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7E" w:rsidRDefault="00E1617E" w:rsidP="00E1617E">
      <w:pPr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952" cy="9153525"/>
            <wp:effectExtent l="19050" t="0" r="2648" b="0"/>
            <wp:docPr id="1" name="Рисунок 1" descr="C:\Users\Администратор\Desktop\на сайт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на сайт\пла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52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17E" w:rsidRDefault="00E1617E" w:rsidP="00B8128E">
      <w:pPr>
        <w:jc w:val="both"/>
        <w:rPr>
          <w:sz w:val="28"/>
          <w:szCs w:val="28"/>
        </w:rPr>
      </w:pPr>
    </w:p>
    <w:p w:rsidR="00B8128E" w:rsidRPr="0037252A" w:rsidRDefault="00B8128E" w:rsidP="00B8128E">
      <w:pPr>
        <w:jc w:val="both"/>
        <w:rPr>
          <w:sz w:val="28"/>
          <w:szCs w:val="28"/>
        </w:rPr>
      </w:pPr>
      <w:r w:rsidRPr="0037252A">
        <w:rPr>
          <w:sz w:val="28"/>
          <w:szCs w:val="28"/>
        </w:rPr>
        <w:lastRenderedPageBreak/>
        <w:t>1.2.5. повышение эффективности информационно-пропагандистских и просветительских мер, направленных на создание в обществе атмосферы нетерпимости к коррупционным проявлениям.</w:t>
      </w:r>
    </w:p>
    <w:p w:rsidR="00B8128E" w:rsidRPr="0037252A" w:rsidRDefault="00B8128E" w:rsidP="00B8128E">
      <w:pPr>
        <w:jc w:val="center"/>
        <w:rPr>
          <w:b/>
          <w:sz w:val="28"/>
          <w:szCs w:val="28"/>
        </w:rPr>
      </w:pPr>
      <w:r w:rsidRPr="0037252A">
        <w:rPr>
          <w:b/>
          <w:sz w:val="28"/>
          <w:szCs w:val="28"/>
        </w:rPr>
        <w:t>2. Мероприятия Плана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4371"/>
        <w:gridCol w:w="2265"/>
        <w:gridCol w:w="2302"/>
      </w:tblGrid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b/>
                <w:sz w:val="28"/>
                <w:szCs w:val="28"/>
              </w:rPr>
            </w:pPr>
            <w:r w:rsidRPr="0037252A">
              <w:rPr>
                <w:b/>
                <w:sz w:val="28"/>
                <w:szCs w:val="28"/>
              </w:rPr>
              <w:t>№</w:t>
            </w:r>
          </w:p>
          <w:p w:rsidR="00B8128E" w:rsidRPr="0037252A" w:rsidRDefault="00B8128E" w:rsidP="00F7538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7252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7252A">
              <w:rPr>
                <w:b/>
                <w:sz w:val="28"/>
                <w:szCs w:val="28"/>
              </w:rPr>
              <w:t>/</w:t>
            </w:r>
            <w:proofErr w:type="spellStart"/>
            <w:r w:rsidRPr="0037252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b/>
                <w:sz w:val="28"/>
                <w:szCs w:val="28"/>
              </w:rPr>
            </w:pPr>
            <w:r w:rsidRPr="0037252A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b/>
                <w:sz w:val="28"/>
                <w:szCs w:val="28"/>
              </w:rPr>
            </w:pPr>
            <w:r w:rsidRPr="0037252A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b/>
                <w:sz w:val="28"/>
                <w:szCs w:val="28"/>
              </w:rPr>
            </w:pPr>
            <w:r w:rsidRPr="0037252A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1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2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4</w:t>
            </w:r>
          </w:p>
        </w:tc>
      </w:tr>
      <w:tr w:rsidR="00B8128E" w:rsidRPr="0037252A" w:rsidTr="00F75381">
        <w:tc>
          <w:tcPr>
            <w:tcW w:w="5000" w:type="pct"/>
            <w:gridSpan w:val="4"/>
            <w:shd w:val="clear" w:color="auto" w:fill="auto"/>
          </w:tcPr>
          <w:p w:rsidR="00B8128E" w:rsidRPr="0037252A" w:rsidRDefault="00B8128E" w:rsidP="00F75381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7252A">
              <w:rPr>
                <w:b/>
                <w:sz w:val="28"/>
                <w:szCs w:val="28"/>
              </w:rPr>
              <w:t xml:space="preserve">1. Совершенствование правовых и организационных основ противодействия коррупции и повышение их эффективности в </w:t>
            </w:r>
            <w:r>
              <w:rPr>
                <w:b/>
                <w:sz w:val="28"/>
                <w:szCs w:val="28"/>
              </w:rPr>
              <w:t xml:space="preserve">управлении образования администрации Алексеевского городского округа 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1.1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Изучение и применение в работе нормативно-правовых документов  федеральных, региональных, муниципальных уровней в части противодействия коррупции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Лицо, ответственное за противодействие коррупции в соответствии с приказом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1.2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Проведение анализа на коррупционность проектов локальных правовых актов и распорядительных документов </w:t>
            </w:r>
            <w:r>
              <w:rPr>
                <w:sz w:val="28"/>
                <w:szCs w:val="28"/>
              </w:rPr>
              <w:t>управления образования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В течение срока действия плана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</w:t>
            </w:r>
            <w:r w:rsidRPr="0037252A">
              <w:rPr>
                <w:sz w:val="28"/>
                <w:szCs w:val="28"/>
              </w:rPr>
              <w:t>, начальники отделов, главный бухгалтер, работники отдела правовой и организационной работы (в зависимости от тематики документа)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1.3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Повышение эффективности противодействия коррупции при осуществлении закупок товаров, работ, услуг для обеспечения нужд </w:t>
            </w:r>
            <w:r>
              <w:rPr>
                <w:sz w:val="28"/>
                <w:szCs w:val="28"/>
              </w:rPr>
              <w:t>управления образования и подведомственных организаций</w:t>
            </w:r>
            <w:r w:rsidRPr="0037252A">
              <w:rPr>
                <w:sz w:val="28"/>
                <w:szCs w:val="28"/>
              </w:rPr>
              <w:t xml:space="preserve">; обеспечение систематического </w:t>
            </w:r>
            <w:proofErr w:type="gramStart"/>
            <w:r w:rsidRPr="0037252A">
              <w:rPr>
                <w:sz w:val="28"/>
                <w:szCs w:val="28"/>
              </w:rPr>
              <w:t>контроля за</w:t>
            </w:r>
            <w:proofErr w:type="gramEnd"/>
            <w:r w:rsidRPr="0037252A">
              <w:rPr>
                <w:sz w:val="28"/>
                <w:szCs w:val="28"/>
              </w:rPr>
              <w:t xml:space="preserve"> выполнением требований, установленных Федеральным законом от 5 апреля 2013 г. № 44-ФЗ «О контрактной системе в сфере закупок товаров, работ, услуг для обеспечения государственных и </w:t>
            </w:r>
            <w:r w:rsidRPr="0037252A">
              <w:rPr>
                <w:sz w:val="28"/>
                <w:szCs w:val="28"/>
              </w:rPr>
              <w:lastRenderedPageBreak/>
              <w:t>муниципальных нужд»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lastRenderedPageBreak/>
              <w:t>В течение срока действия плана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Лица, ответственные за осуществление закупок и за контроль над проведением закупок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lastRenderedPageBreak/>
              <w:t>1.4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Осуществление взаимодействия с правоохранительными органами по фактам, связанным с проявлением коррупции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Постоянно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</w:t>
            </w:r>
            <w:r w:rsidRPr="0037252A">
              <w:rPr>
                <w:sz w:val="28"/>
                <w:szCs w:val="28"/>
              </w:rPr>
              <w:t>, начальники отделов, главный бухгалтер, работники отдела правовой и организационной работы (в зависимости от тематики документа)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1.5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Анализ оценки эффективности принимаемых в учреждении  мер по противодействию коррупции, разработка предложений, подлежащих учету при  формировании плана противодействия коррупции в учреждении на очередной (текущий) год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Лицо, ответственное за противодействие коррупции в соответствии с приказом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1.6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Рассмотрение уведомления работодателя о фактах склонения работников учреждения к совершению коррупционных правонарушений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В случае поступления уведомления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</w:t>
            </w:r>
            <w:r w:rsidRPr="0037252A">
              <w:rPr>
                <w:sz w:val="28"/>
                <w:szCs w:val="28"/>
              </w:rPr>
              <w:t>, начальники отделов, главный бухгалтер, работники отдела правовой и организационной работы (в зависимости от тематики документа)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1.7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Рассмотрение уведомления о возможности возникновения конфликта интересов, действий работников учреждения, направленных на его предотвращение, и определения ответственности за совершения коррупционных правонарушений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В случае поступления уведомления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начальника</w:t>
            </w:r>
            <w:r w:rsidRPr="0037252A">
              <w:rPr>
                <w:sz w:val="28"/>
                <w:szCs w:val="28"/>
              </w:rPr>
              <w:t xml:space="preserve">, начальники отделов, главный бухгалтер, работники отдела правовой и </w:t>
            </w:r>
            <w:r w:rsidRPr="0037252A">
              <w:rPr>
                <w:sz w:val="28"/>
                <w:szCs w:val="28"/>
              </w:rPr>
              <w:lastRenderedPageBreak/>
              <w:t>организационной работы (в зависимости от тематики документа)</w:t>
            </w:r>
          </w:p>
        </w:tc>
      </w:tr>
      <w:tr w:rsidR="00B8128E" w:rsidRPr="0037252A" w:rsidTr="00F75381">
        <w:tc>
          <w:tcPr>
            <w:tcW w:w="5000" w:type="pct"/>
            <w:gridSpan w:val="4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sz w:val="28"/>
                <w:szCs w:val="28"/>
              </w:rPr>
            </w:pPr>
            <w:r w:rsidRPr="0037252A">
              <w:rPr>
                <w:b/>
                <w:sz w:val="28"/>
                <w:szCs w:val="28"/>
              </w:rPr>
              <w:lastRenderedPageBreak/>
              <w:t>2. Мероприятия, направленные на информирование и обучение работников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2.1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Ознакомление работников с нормативными документами, регламентирующими вопросы предупреждения и противодействия коррупции в </w:t>
            </w:r>
            <w:r>
              <w:rPr>
                <w:sz w:val="28"/>
                <w:szCs w:val="28"/>
              </w:rPr>
              <w:t>управлении образования</w:t>
            </w:r>
            <w:r w:rsidRPr="0037252A">
              <w:rPr>
                <w:sz w:val="28"/>
                <w:szCs w:val="28"/>
              </w:rPr>
              <w:t>, административными регламентами предоставления муниципальных услуг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в течение 5 рабочих дней  со дня принятия акта в сфере противодействия коррупции / при приеме на работу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Лицо, ответственное за противодействие коррупции в соответствии с приказом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2.2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Проведение обучающих мероприятий по вопросам профилактики коррупционных и иных правонарушений (совещания, семинары, беседы и т.д.)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при необходимости, по отдельному графику 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Лицо, ответственное за противодействие коррупции в соответствии с приказом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2.3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37252A">
              <w:rPr>
                <w:sz w:val="28"/>
                <w:szCs w:val="28"/>
              </w:rPr>
              <w:t>антикоррупционных</w:t>
            </w:r>
            <w:proofErr w:type="spellEnd"/>
            <w:r w:rsidRPr="0037252A">
              <w:rPr>
                <w:sz w:val="28"/>
                <w:szCs w:val="28"/>
              </w:rPr>
              <w:t xml:space="preserve"> стандартов и процедур</w:t>
            </w: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При необходимости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Лицо, ответственное за противодействие коррупции в соответствии с приказом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8128E" w:rsidRPr="0037252A" w:rsidTr="00F75381">
        <w:tc>
          <w:tcPr>
            <w:tcW w:w="5000" w:type="pct"/>
            <w:gridSpan w:val="4"/>
            <w:shd w:val="clear" w:color="auto" w:fill="auto"/>
          </w:tcPr>
          <w:p w:rsidR="00B8128E" w:rsidRPr="0037252A" w:rsidRDefault="00B8128E" w:rsidP="00F75381">
            <w:pPr>
              <w:jc w:val="center"/>
              <w:rPr>
                <w:b/>
                <w:sz w:val="28"/>
                <w:szCs w:val="28"/>
              </w:rPr>
            </w:pPr>
            <w:r w:rsidRPr="0037252A">
              <w:rPr>
                <w:b/>
                <w:sz w:val="28"/>
                <w:szCs w:val="28"/>
              </w:rPr>
              <w:t xml:space="preserve">3. Обеспечение права граждан на доступ к информации о деятельности </w:t>
            </w:r>
            <w:r>
              <w:rPr>
                <w:b/>
                <w:sz w:val="28"/>
                <w:szCs w:val="28"/>
              </w:rPr>
              <w:t>управления образования администрации Алексеевского городского округа</w:t>
            </w:r>
          </w:p>
        </w:tc>
      </w:tr>
      <w:tr w:rsidR="00B8128E" w:rsidRPr="0037252A" w:rsidTr="00F75381">
        <w:tc>
          <w:tcPr>
            <w:tcW w:w="332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>3.1.</w:t>
            </w:r>
          </w:p>
        </w:tc>
        <w:tc>
          <w:tcPr>
            <w:tcW w:w="22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Размещение </w:t>
            </w:r>
            <w:proofErr w:type="gramStart"/>
            <w:r w:rsidRPr="0037252A">
              <w:rPr>
                <w:sz w:val="28"/>
                <w:szCs w:val="28"/>
              </w:rPr>
              <w:t xml:space="preserve">на сайте </w:t>
            </w:r>
            <w:r>
              <w:rPr>
                <w:sz w:val="28"/>
                <w:szCs w:val="28"/>
              </w:rPr>
              <w:t xml:space="preserve">управления образования </w:t>
            </w:r>
            <w:r w:rsidRPr="0037252A">
              <w:rPr>
                <w:sz w:val="28"/>
                <w:szCs w:val="28"/>
              </w:rPr>
              <w:t xml:space="preserve"> в сети Интернет информации о реализации мер по противодействию коррупции в учреждении</w:t>
            </w:r>
            <w:proofErr w:type="gramEnd"/>
            <w:r w:rsidRPr="0037252A">
              <w:rPr>
                <w:sz w:val="28"/>
                <w:szCs w:val="28"/>
              </w:rPr>
              <w:t>, о принятых правовых актах по вопросам противодействия коррупции</w:t>
            </w:r>
          </w:p>
          <w:p w:rsidR="00B8128E" w:rsidRPr="0037252A" w:rsidRDefault="00B8128E" w:rsidP="00F75381">
            <w:pPr>
              <w:ind w:firstLine="316"/>
              <w:rPr>
                <w:sz w:val="28"/>
                <w:szCs w:val="28"/>
              </w:rPr>
            </w:pPr>
          </w:p>
        </w:tc>
        <w:tc>
          <w:tcPr>
            <w:tcW w:w="1183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постоянно по мере необходимости </w:t>
            </w:r>
          </w:p>
        </w:tc>
        <w:tc>
          <w:tcPr>
            <w:tcW w:w="1201" w:type="pct"/>
            <w:shd w:val="clear" w:color="auto" w:fill="auto"/>
          </w:tcPr>
          <w:p w:rsidR="00B8128E" w:rsidRPr="0037252A" w:rsidRDefault="00B8128E" w:rsidP="00F75381">
            <w:pPr>
              <w:rPr>
                <w:sz w:val="28"/>
                <w:szCs w:val="28"/>
              </w:rPr>
            </w:pPr>
            <w:r w:rsidRPr="0037252A">
              <w:rPr>
                <w:sz w:val="28"/>
                <w:szCs w:val="28"/>
              </w:rPr>
              <w:t xml:space="preserve">Лицо, ответственное за противодействие коррупции в соответствии с приказом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50BB3" w:rsidRPr="006C632B" w:rsidRDefault="00150BB3" w:rsidP="001E4242">
      <w:pPr>
        <w:rPr>
          <w:sz w:val="28"/>
          <w:szCs w:val="28"/>
        </w:rPr>
      </w:pPr>
    </w:p>
    <w:sectPr w:rsidR="00150BB3" w:rsidRPr="006C632B" w:rsidSect="00150BB3">
      <w:pgSz w:w="11909" w:h="16834" w:code="9"/>
      <w:pgMar w:top="1134" w:right="850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737B2"/>
    <w:multiLevelType w:val="hybridMultilevel"/>
    <w:tmpl w:val="D7B26D54"/>
    <w:lvl w:ilvl="0" w:tplc="041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">
    <w:nsid w:val="23675E98"/>
    <w:multiLevelType w:val="multilevel"/>
    <w:tmpl w:val="0A2C95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3B2664F3"/>
    <w:multiLevelType w:val="multilevel"/>
    <w:tmpl w:val="47202CF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3">
    <w:nsid w:val="5D6A05B2"/>
    <w:multiLevelType w:val="hybridMultilevel"/>
    <w:tmpl w:val="4468B38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E4242"/>
    <w:rsid w:val="00041381"/>
    <w:rsid w:val="00070C40"/>
    <w:rsid w:val="00071738"/>
    <w:rsid w:val="0008646F"/>
    <w:rsid w:val="00106900"/>
    <w:rsid w:val="00116A31"/>
    <w:rsid w:val="00150BB3"/>
    <w:rsid w:val="0015403E"/>
    <w:rsid w:val="00181D94"/>
    <w:rsid w:val="0018583A"/>
    <w:rsid w:val="001914C0"/>
    <w:rsid w:val="001A318A"/>
    <w:rsid w:val="001C16D0"/>
    <w:rsid w:val="001E4242"/>
    <w:rsid w:val="002063FD"/>
    <w:rsid w:val="0025792C"/>
    <w:rsid w:val="00274B7A"/>
    <w:rsid w:val="002A2F3E"/>
    <w:rsid w:val="00397746"/>
    <w:rsid w:val="003C7E4C"/>
    <w:rsid w:val="00415B1F"/>
    <w:rsid w:val="0057773A"/>
    <w:rsid w:val="00617456"/>
    <w:rsid w:val="006A48F2"/>
    <w:rsid w:val="006B0A5E"/>
    <w:rsid w:val="006C632B"/>
    <w:rsid w:val="007A088D"/>
    <w:rsid w:val="007B2AD0"/>
    <w:rsid w:val="007E0C79"/>
    <w:rsid w:val="00866E60"/>
    <w:rsid w:val="008E1D09"/>
    <w:rsid w:val="009244DA"/>
    <w:rsid w:val="00943124"/>
    <w:rsid w:val="00A139F9"/>
    <w:rsid w:val="00B433C8"/>
    <w:rsid w:val="00B62A66"/>
    <w:rsid w:val="00B8128E"/>
    <w:rsid w:val="00BD4D1B"/>
    <w:rsid w:val="00BD5CE5"/>
    <w:rsid w:val="00C142D9"/>
    <w:rsid w:val="00C434D8"/>
    <w:rsid w:val="00C55946"/>
    <w:rsid w:val="00D90916"/>
    <w:rsid w:val="00E1617E"/>
    <w:rsid w:val="00E52E51"/>
    <w:rsid w:val="00E7082A"/>
    <w:rsid w:val="00EE50E7"/>
    <w:rsid w:val="00EE5983"/>
    <w:rsid w:val="00F73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773A"/>
    <w:pPr>
      <w:spacing w:after="0" w:line="240" w:lineRule="auto"/>
      <w:jc w:val="left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7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1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GYPNORION</cp:lastModifiedBy>
  <cp:revision>11</cp:revision>
  <cp:lastPrinted>2021-11-24T06:08:00Z</cp:lastPrinted>
  <dcterms:created xsi:type="dcterms:W3CDTF">2017-05-31T09:25:00Z</dcterms:created>
  <dcterms:modified xsi:type="dcterms:W3CDTF">2022-09-20T06:04:00Z</dcterms:modified>
</cp:coreProperties>
</file>